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6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CS_BANKY2 00003/26.1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05.01.2026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26201010/6949/26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Free 3 of 9" w:hAnsi="Free 3 of 9" w:cs="Free 3 of 9"/>
                <w:sz w:val="44"/>
              </w:rPr>
              <w:t xml:space="preserve">* CSOBID109307376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CSOBID109307376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05.01.2026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pBdr>
          <w:bottom w:val="single"/>
        </w:pBdr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b/>
          <w:sz w:val="22"/>
        </w:rPr>
        <w:t xml:space="preserve">Věc: Žádost o sdělení informací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S pozdravem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manažer útvaru</w:t>
            </w: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18"/>
        </w:rPr>
        <w:t xml:space="preserve"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b/>
        <w:sz w:val="16"/>
      </w:rPr>
      <w:t xml:space="preserve">Československá obchodní banka, a. s.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Praha 5, PSČ 150 57, Radlická 333/150, IČO 00001350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beforeAutospacing="false" w:after="0" w:afterLines="0" w:afterAutospacing="false" w:line="0" w:lineRule="atLeast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2026-01-05T13:28:42.189+01:00</vt:date>
  </prop:property>
</prop:Properties>
</file>